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06" w:rsidRPr="00E3140F" w:rsidRDefault="00960306">
      <w:pPr>
        <w:rPr>
          <w:b/>
          <w:bCs/>
        </w:rPr>
      </w:pPr>
      <w:r w:rsidRPr="00E3140F">
        <w:rPr>
          <w:b/>
          <w:bCs/>
        </w:rPr>
        <w:t>Krajská konference EVVO 2015</w:t>
      </w:r>
      <w:r>
        <w:rPr>
          <w:b/>
          <w:bCs/>
        </w:rPr>
        <w:t>, říjen 2015</w:t>
      </w:r>
      <w:bookmarkStart w:id="0" w:name="_GoBack"/>
      <w:bookmarkEnd w:id="0"/>
    </w:p>
    <w:p w:rsidR="00960306" w:rsidRPr="00E3140F" w:rsidRDefault="00960306">
      <w:pPr>
        <w:rPr>
          <w:b/>
          <w:bCs/>
        </w:rPr>
      </w:pPr>
      <w:r w:rsidRPr="00E3140F">
        <w:rPr>
          <w:b/>
          <w:bCs/>
        </w:rPr>
        <w:t>Komponování krajiny – Mgr. Jaromír Gottlieb, ředitel muzea v Jičíně</w:t>
      </w:r>
    </w:p>
    <w:p w:rsidR="00960306" w:rsidRDefault="00960306"/>
    <w:p w:rsidR="00960306" w:rsidRDefault="00960306">
      <w:r>
        <w:t>Krajina je umělecké dílo, vytvářené po staletí sociálně-kulturním-historickým vlivem. Umělecké dílo s možností největšího prožitku. Působí na všechny smysly, působí v čase.</w:t>
      </w:r>
    </w:p>
    <w:p w:rsidR="00960306" w:rsidRDefault="00960306">
      <w:r>
        <w:t>Lidé byli součástí krajiny. Vytvářeli si svůj „osobní prostor“, prostor „doma“, prostor „okolí“. „Osobní“ prostor a prostor „doma“ máme zmapován celý, do prostoru v okolí pronikáme od pradávna cestami, známe v něm pouze cesty. Prostor mezi je duchovní, neznámý, obsahuje temnou část pohádek. Do tohoto prostoru člověk dříve nevstupoval dobrovolně. Byl do něj vykázaný ze soužití, pokud něco provedl, to byl nejvyšší trest. Trestem bylo: Jdi pryč z našich cest. Lidé měli prostor, kam odcházeli špatní, smrt byla součástí krajiny. Dnes je prostor rozparcelován, zmapován celý. Zmizel duchovní prostor krajiny. Car vyháněl na Sibiř, my už nemáme kam vyhánět, proto budujeme věznice.</w:t>
      </w:r>
    </w:p>
    <w:p w:rsidR="00960306" w:rsidRDefault="00960306">
      <w:r>
        <w:t xml:space="preserve">Umělecké předměty kniha, obraz, socha, architektura, krajina. </w:t>
      </w:r>
    </w:p>
    <w:p w:rsidR="00960306" w:rsidRDefault="00960306">
      <w:r>
        <w:t>Jak jsou v řadě, tak postupují od dvojrozměrného díla, na kterém může umělec ztvárnit cokoli, od potápějícího se Titaniku až po bezbřehé fantazie. Toto přináší pouze dvojrozměrný prostor, který můžeme regulovat odstupem od obrazu.</w:t>
      </w:r>
    </w:p>
    <w:p w:rsidR="00960306" w:rsidRDefault="00960306">
      <w:r>
        <w:t>Socha je 3D objekt a má v tomto omezení (těžko budu sochat potápějící se Titanik), ale přináší zážitek z prostoru.</w:t>
      </w:r>
    </w:p>
    <w:p w:rsidR="00960306" w:rsidRDefault="00960306">
      <w:r>
        <w:t>Architektura zapojuje další smysly, pocit prostoru. Opět přináší větší tvůrčí omezení než má socha. Architektura těžko může být např. tanečnicí (ačkoliv máme Tančící dům… není to tanečnice)</w:t>
      </w:r>
    </w:p>
    <w:p w:rsidR="00960306" w:rsidRDefault="00960306">
      <w:r>
        <w:t xml:space="preserve">Krajina zapojuje všechny smysly i duchovní, historické, ale především od nás chce, </w:t>
      </w:r>
      <w:r w:rsidRPr="002756F3">
        <w:rPr>
          <w:b/>
          <w:bCs/>
        </w:rPr>
        <w:t>abychom přemýšleli v čase.</w:t>
      </w:r>
      <w:r>
        <w:rPr>
          <w:b/>
          <w:bCs/>
        </w:rPr>
        <w:t xml:space="preserve"> Krajina je i místo, kde je hrob a to je čas. </w:t>
      </w:r>
      <w:r>
        <w:t>Smrt byla součástí života, teď je vytěsněná.</w:t>
      </w:r>
    </w:p>
    <w:p w:rsidR="00960306" w:rsidRDefault="00960306">
      <w:r>
        <w:t>Příklady: hospital Kuks (z hodovní síně bylo vidět světlo smrti) – barokní pocit, barokní vnímání krajiny jako celku</w:t>
      </w:r>
    </w:p>
    <w:p w:rsidR="00960306" w:rsidRDefault="00960306">
      <w:r>
        <w:t>Přestávka</w:t>
      </w:r>
    </w:p>
    <w:p w:rsidR="00960306" w:rsidRDefault="00960306">
      <w:r>
        <w:t xml:space="preserve">Účastníci rozděleni na dvě skupiny. </w:t>
      </w:r>
    </w:p>
    <w:p w:rsidR="00960306" w:rsidRDefault="00960306" w:rsidP="002D0851">
      <w:r>
        <w:t>Jedna skupina hledá a značí v mapě lokality s názvem, kde je schovaný základ slova „JABL“. Jedno z vysvětlení je z původního slova GABLO – mýtnice, GABLETA – mýto. Docházíme k názoru, že veškeré nalezené lokality mají opravdu spojitost s vysvětlením slova. Nalezená místa jsou vstupem do Českého království, dříve nazývané mýtnice. Názvy nemají spojitost s jabloněmi, jak dnes navádí název. Stejně tak Jablonné a Jablonec, koncovka –ec zdrobňuje, byli to brány, branky do Čech. Stejně tak lze chápat i další názvy: Strážiště – dohlednost, Zá.mostí, Zá.hoří… kdo to pojmenoval byl „ZA“. Brno se nemohlo stát hlavním městem Moravy, díky své poloze, je to hraniční město, teď roste díky kotlině.  Geomorfologicky se u nás  vyskytují města, kde se křižují cesty. Nemáme v Čechách města staniční, to jsou města v USA či Rusku, kdy poutník jede, dlouho jede a potřebuje po cestě stanici, zastávku… jsou to města na dlouhých cestách. (zdroj a pomůcky: Kniha: Antonín Profous – Místní jména v Čechách, nástěnná mapa Česka)</w:t>
      </w:r>
    </w:p>
    <w:p w:rsidR="00960306" w:rsidRDefault="00960306" w:rsidP="002D0851"/>
    <w:p w:rsidR="00960306" w:rsidRDefault="00960306" w:rsidP="002D0851">
      <w:r>
        <w:t>Druhá skupina má za úkol najít v mapě všechny řeky. Je předpoklad, že všechny řeky v Čechách jsou ženského roku. Na Slovensku (ale i na Moravě) je tomu již jinak. Skupina nachází tři potoky (Botič, Mastník, Cedron) mužského jména, řeku ani jednu. Nepočítají se názvy jako třeba „Bílý potok“, neboť to je název nový. Potok byl nově přejmenován, není typické, aby měl ve svém názvu „potok“. Hranici mezi Čechami a Moravou tvoří rozvodí. Čechy tečou do Severního moře, Morava dolů. V Čechách opouští voda naše území v jedné kotlině cca 150 metrů široké, v jedné průrvě u Hřenska. Nemáme ani jednu písničku o vodě. Lidi, kteří žijí za průrvou, nazýváme „Němce“, neboli ty, kteří jsou němí. My jim totiž nerozumíme. Na Moravě všechna voda opouští Moravu v široké nížině. Moravané opěvují vodu v lidových písničkách. (zdroj a pomůcky: nástěnná mapa Česka, internet)</w:t>
      </w:r>
    </w:p>
    <w:p w:rsidR="00960306" w:rsidRPr="002756F3" w:rsidRDefault="00960306"/>
    <w:p w:rsidR="00960306" w:rsidRDefault="00960306"/>
    <w:sectPr w:rsidR="00960306" w:rsidSect="00BA54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F0E"/>
    <w:rsid w:val="002756F3"/>
    <w:rsid w:val="002D0851"/>
    <w:rsid w:val="006A236F"/>
    <w:rsid w:val="00730390"/>
    <w:rsid w:val="007B1706"/>
    <w:rsid w:val="00944353"/>
    <w:rsid w:val="00960306"/>
    <w:rsid w:val="00B01AC6"/>
    <w:rsid w:val="00B83E88"/>
    <w:rsid w:val="00BA5484"/>
    <w:rsid w:val="00CD3A8D"/>
    <w:rsid w:val="00E3140F"/>
    <w:rsid w:val="00E33333"/>
    <w:rsid w:val="00EA3DED"/>
    <w:rsid w:val="00EA5F0E"/>
    <w:rsid w:val="00F8329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84"/>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551</Words>
  <Characters>3254</Characters>
  <Application>Microsoft Office Outlook</Application>
  <DocSecurity>0</DocSecurity>
  <Lines>0</Lines>
  <Paragraphs>0</Paragraphs>
  <ScaleCrop>false</ScaleCrop>
  <Company>BOTIC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Krajská konference EVVO 2015, říjen 2015</dc:title>
  <dc:subject/>
  <dc:creator>Věrka</dc:creator>
  <cp:keywords/>
  <dc:description/>
  <cp:lastModifiedBy>Tomáš Hodina</cp:lastModifiedBy>
  <cp:revision>2</cp:revision>
  <dcterms:created xsi:type="dcterms:W3CDTF">2015-10-19T15:42:00Z</dcterms:created>
  <dcterms:modified xsi:type="dcterms:W3CDTF">2015-10-19T15:42:00Z</dcterms:modified>
</cp:coreProperties>
</file>